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490" w:rsidRDefault="00281490" w:rsidP="00281490">
      <w:pPr>
        <w:pStyle w:val="NoSpacing"/>
        <w:jc w:val="center"/>
        <w:rPr>
          <w:b/>
          <w:sz w:val="32"/>
          <w:szCs w:val="32"/>
        </w:rPr>
      </w:pPr>
      <w:r>
        <w:rPr>
          <w:b/>
          <w:sz w:val="32"/>
          <w:szCs w:val="32"/>
        </w:rPr>
        <w:t>Minutes of Rodsley and Yeaveley Parish Council Meeting</w:t>
      </w:r>
    </w:p>
    <w:p w:rsidR="00281490" w:rsidRDefault="00281490" w:rsidP="00281490">
      <w:pPr>
        <w:pStyle w:val="NoSpacing"/>
        <w:jc w:val="center"/>
        <w:rPr>
          <w:b/>
          <w:sz w:val="32"/>
          <w:szCs w:val="32"/>
        </w:rPr>
      </w:pPr>
    </w:p>
    <w:p w:rsidR="00281490" w:rsidRDefault="00281490" w:rsidP="00281490">
      <w:pPr>
        <w:pStyle w:val="NoSpacing"/>
        <w:jc w:val="center"/>
      </w:pPr>
      <w:r>
        <w:t>Held at 7.30 at Wyaston Village Hall</w:t>
      </w:r>
    </w:p>
    <w:p w:rsidR="00281490" w:rsidRDefault="00281490" w:rsidP="00281490">
      <w:pPr>
        <w:pStyle w:val="NoSpacing"/>
        <w:jc w:val="center"/>
      </w:pPr>
    </w:p>
    <w:p w:rsidR="00281490" w:rsidRDefault="00281490" w:rsidP="00281490">
      <w:pPr>
        <w:pStyle w:val="NoSpacing"/>
        <w:jc w:val="center"/>
        <w:rPr>
          <w:b/>
          <w:sz w:val="32"/>
          <w:szCs w:val="32"/>
        </w:rPr>
      </w:pPr>
      <w:r>
        <w:rPr>
          <w:b/>
          <w:sz w:val="32"/>
          <w:szCs w:val="32"/>
        </w:rPr>
        <w:t xml:space="preserve"> Tuesday 1</w:t>
      </w:r>
      <w:r w:rsidRPr="00281490">
        <w:rPr>
          <w:b/>
          <w:sz w:val="32"/>
          <w:szCs w:val="32"/>
          <w:vertAlign w:val="superscript"/>
        </w:rPr>
        <w:t>st</w:t>
      </w:r>
      <w:r>
        <w:rPr>
          <w:b/>
          <w:sz w:val="32"/>
          <w:szCs w:val="32"/>
        </w:rPr>
        <w:t xml:space="preserve"> November 2016</w:t>
      </w:r>
    </w:p>
    <w:p w:rsidR="00281490" w:rsidRDefault="00281490" w:rsidP="00281490">
      <w:pPr>
        <w:pStyle w:val="NoSpacing"/>
        <w:rPr>
          <w:b/>
          <w:sz w:val="32"/>
          <w:szCs w:val="32"/>
        </w:rPr>
      </w:pPr>
    </w:p>
    <w:p w:rsidR="00281490" w:rsidRDefault="00281490" w:rsidP="00281490">
      <w:pPr>
        <w:pStyle w:val="NoSpacing"/>
      </w:pPr>
      <w:r>
        <w:rPr>
          <w:b/>
        </w:rPr>
        <w:t>Present</w:t>
      </w:r>
      <w:r>
        <w:rPr>
          <w:b/>
        </w:rPr>
        <w:tab/>
      </w:r>
      <w:r>
        <w:rPr>
          <w:b/>
        </w:rPr>
        <w:tab/>
      </w:r>
      <w:r>
        <w:rPr>
          <w:b/>
        </w:rPr>
        <w:tab/>
      </w:r>
      <w:r>
        <w:rPr>
          <w:b/>
        </w:rPr>
        <w:tab/>
        <w:t xml:space="preserve">Councillors </w:t>
      </w:r>
      <w:r>
        <w:t>R Nuttall (Chair)</w:t>
      </w:r>
      <w:r>
        <w:rPr>
          <w:b/>
        </w:rPr>
        <w:tab/>
      </w:r>
      <w:r>
        <w:rPr>
          <w:b/>
        </w:rPr>
        <w:tab/>
      </w:r>
      <w:r>
        <w:rPr>
          <w:b/>
        </w:rPr>
        <w:tab/>
        <w:t xml:space="preserve"> </w:t>
      </w:r>
    </w:p>
    <w:p w:rsidR="00281490" w:rsidRDefault="00281490" w:rsidP="00281490">
      <w:pPr>
        <w:pStyle w:val="NoSpacing"/>
      </w:pPr>
      <w:r>
        <w:tab/>
      </w:r>
      <w:r>
        <w:tab/>
      </w:r>
      <w:r>
        <w:tab/>
      </w:r>
      <w:r>
        <w:tab/>
      </w:r>
      <w:r>
        <w:tab/>
        <w:t xml:space="preserve">       D Larmer (Vice Chair)</w:t>
      </w:r>
      <w:r>
        <w:tab/>
      </w:r>
      <w:r>
        <w:tab/>
      </w:r>
      <w:r>
        <w:tab/>
      </w:r>
      <w:r>
        <w:tab/>
      </w:r>
      <w:r>
        <w:tab/>
        <w:t xml:space="preserve">        </w:t>
      </w:r>
      <w:r>
        <w:tab/>
      </w:r>
      <w:r>
        <w:tab/>
      </w:r>
      <w:r>
        <w:tab/>
      </w:r>
      <w:r>
        <w:tab/>
        <w:t xml:space="preserve">       F Sills</w:t>
      </w:r>
    </w:p>
    <w:p w:rsidR="00281490" w:rsidRDefault="00281490" w:rsidP="00281490">
      <w:pPr>
        <w:pStyle w:val="NoSpacing"/>
      </w:pPr>
      <w:r>
        <w:tab/>
      </w:r>
      <w:r>
        <w:tab/>
      </w:r>
      <w:r>
        <w:tab/>
      </w:r>
      <w:r>
        <w:tab/>
      </w:r>
      <w:r>
        <w:tab/>
        <w:t xml:space="preserve">       H Watson</w:t>
      </w:r>
    </w:p>
    <w:p w:rsidR="00281490" w:rsidRDefault="00281490" w:rsidP="00281490">
      <w:pPr>
        <w:pStyle w:val="NoSpacing"/>
      </w:pPr>
      <w:r>
        <w:tab/>
      </w:r>
      <w:r>
        <w:tab/>
      </w:r>
      <w:r>
        <w:tab/>
        <w:t xml:space="preserve">                          Clerk, J Bailey</w:t>
      </w:r>
    </w:p>
    <w:p w:rsidR="00281490" w:rsidRDefault="00281490" w:rsidP="00281490">
      <w:pPr>
        <w:pStyle w:val="NoSpacing"/>
      </w:pPr>
      <w:r>
        <w:tab/>
      </w:r>
      <w:r>
        <w:tab/>
      </w:r>
      <w:r>
        <w:tab/>
        <w:t xml:space="preserve">    </w:t>
      </w:r>
    </w:p>
    <w:p w:rsidR="00281490" w:rsidRDefault="00281490" w:rsidP="00281490">
      <w:pPr>
        <w:pStyle w:val="NoSpacing"/>
      </w:pPr>
    </w:p>
    <w:p w:rsidR="00281490" w:rsidRDefault="00281490" w:rsidP="00281490">
      <w:pPr>
        <w:pStyle w:val="NoSpacing"/>
      </w:pPr>
      <w:r>
        <w:tab/>
      </w:r>
      <w:r>
        <w:tab/>
        <w:t xml:space="preserve">          Members of the Public, Brian Dias, Martin Crowder, Jean Taylor, Linda    .</w:t>
      </w:r>
    </w:p>
    <w:p w:rsidR="00281490" w:rsidRDefault="00FA743B" w:rsidP="00281490">
      <w:pPr>
        <w:pStyle w:val="NoSpacing"/>
      </w:pPr>
      <w:r>
        <w:t xml:space="preserve">                                                                                   Millward, PCSO David </w:t>
      </w:r>
      <w:proofErr w:type="spellStart"/>
      <w:r>
        <w:t>Seabridge</w:t>
      </w:r>
      <w:proofErr w:type="spellEnd"/>
      <w:r>
        <w:t>.</w:t>
      </w:r>
    </w:p>
    <w:p w:rsidR="00281490" w:rsidRPr="00860D6F" w:rsidRDefault="00281490" w:rsidP="00281490">
      <w:r>
        <w:t xml:space="preserve"> </w:t>
      </w:r>
      <w:r>
        <w:rPr>
          <w:b/>
        </w:rPr>
        <w:t xml:space="preserve">Apologies:    </w:t>
      </w:r>
      <w:r>
        <w:t>County Cllr S Bull, Cllr Bates</w:t>
      </w:r>
    </w:p>
    <w:p w:rsidR="00281490" w:rsidRPr="00860D6F" w:rsidRDefault="00281490" w:rsidP="00281490">
      <w:r>
        <w:rPr>
          <w:b/>
        </w:rPr>
        <w:t xml:space="preserve">Declaration of Members’ Interests. </w:t>
      </w:r>
      <w:r>
        <w:t>There were none.</w:t>
      </w:r>
    </w:p>
    <w:p w:rsidR="00281490" w:rsidRDefault="00281490" w:rsidP="00281490">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 xml:space="preserve">The time allotted to public participation is 30 minutes and no one person may speak for more than 5 minutes. Once the meeting is underway that members of the public must not interrupt. </w:t>
      </w:r>
    </w:p>
    <w:p w:rsidR="00AF7C63" w:rsidRDefault="00AF7C63" w:rsidP="00281490">
      <w:pPr>
        <w:pStyle w:val="NoSpacing"/>
      </w:pPr>
    </w:p>
    <w:p w:rsidR="00AF7C63" w:rsidRDefault="00AF7C63" w:rsidP="00281490">
      <w:pPr>
        <w:pStyle w:val="NoSpacing"/>
      </w:pPr>
      <w:r>
        <w:t>The Chair an</w:t>
      </w:r>
      <w:r w:rsidR="002A4FD5">
        <w:t>nounced that Cllr Larmer had given the Clerk his letter of resignation, effective from</w:t>
      </w:r>
      <w:r>
        <w:t xml:space="preserve"> the end of December</w:t>
      </w:r>
      <w:r w:rsidR="002A4FD5">
        <w:t>,</w:t>
      </w:r>
      <w:r>
        <w:t xml:space="preserve"> because he is moving away from the area.</w:t>
      </w:r>
    </w:p>
    <w:p w:rsidR="006439CD" w:rsidRDefault="006439CD" w:rsidP="00281490">
      <w:pPr>
        <w:pStyle w:val="NoSpacing"/>
      </w:pPr>
    </w:p>
    <w:p w:rsidR="00990012" w:rsidRDefault="005353BD" w:rsidP="00990012">
      <w:pPr>
        <w:pStyle w:val="PlainText"/>
      </w:pPr>
      <w:r>
        <w:t xml:space="preserve">Martin Crowder told the meeting that </w:t>
      </w:r>
      <w:r w:rsidR="00990012">
        <w:t xml:space="preserve">he </w:t>
      </w:r>
      <w:r w:rsidR="000F6DD0">
        <w:t xml:space="preserve">wished to explain </w:t>
      </w:r>
      <w:r w:rsidR="00990012">
        <w:t>the use and positioning of Footpath #12 which runs either through, or arguably adjacent to, the gardens at the rear of Priory Close.                                                                                                                                                                                   To  summarise what Martin told the meeting he said that this footpath has had considerable 'history' attached to it since the land was bought for garden use by seven residents of Priory Close twenty eight years ago. Throughout that period the footpath has effectively been blocked by the Mushroom Farm and has, as a result and to the best of my knowledge, remained unused for the last eighteen years or so. It seems strange then that the owner, who is now seeking to develop the area, should suddenly discover such an interest in this particular footpath while apparently taking no account of conversations between both myself and Mrs. Jean Taylor (11, Priory Close) with the then Footpaths Officer - Rob Greatorex - on Jan. 29th 2010. These discussions were entirely positive and helpful to both residents and walkers alike and Mr. Greatorex left us in no doubt that it made sense for everyone that the footpath could be sensibly relocated to the land at the rear of the aforementioned gardens, which belongs largely to myself and Mr and Mrs. Nelson of 10, Priory Close and that Mr. Hall would meet any costs.                                                                                                                                                                We, the residents of Priory Close, now find ourselves increasingly disturbed by rumours circulating about proposals regarding the use and location of this footpath and equally concerned at the way in which a wildlife habitat (pond) has suddenly, mysteriously and conveniently 'dried up' for what appears to be the first time in living memory.</w:t>
      </w:r>
    </w:p>
    <w:p w:rsidR="00990012" w:rsidRDefault="00990012" w:rsidP="00990012">
      <w:pPr>
        <w:pStyle w:val="PlainText"/>
        <w:rPr>
          <w:b/>
        </w:rPr>
      </w:pPr>
    </w:p>
    <w:p w:rsidR="00990012" w:rsidRDefault="00990012" w:rsidP="00990012">
      <w:pPr>
        <w:pStyle w:val="PlainText"/>
        <w:rPr>
          <w:b/>
        </w:rPr>
      </w:pPr>
    </w:p>
    <w:p w:rsidR="000F6DD0" w:rsidRDefault="000F6DD0" w:rsidP="00990012">
      <w:pPr>
        <w:pStyle w:val="PlainText"/>
        <w:rPr>
          <w:b/>
        </w:rPr>
      </w:pPr>
    </w:p>
    <w:p w:rsidR="00990012" w:rsidRPr="00990012" w:rsidRDefault="00990012" w:rsidP="00990012">
      <w:pPr>
        <w:pStyle w:val="PlainText"/>
      </w:pPr>
      <w:r>
        <w:rPr>
          <w:b/>
        </w:rPr>
        <w:lastRenderedPageBreak/>
        <w:t xml:space="preserve">99/16 The Chair decided to bring the Agenda Item about Footpath 12 forward in order to discuss it. </w:t>
      </w:r>
      <w:r>
        <w:t xml:space="preserve">The meeting discussed the information given and agreed that the Clerk should contact the Planners and the Footpath people at DDDC </w:t>
      </w:r>
      <w:r w:rsidR="00841BFB">
        <w:t>to ask them to consider this information in connection with the Planning Application at Mushroom Farm. The Clerk will action this.</w:t>
      </w:r>
    </w:p>
    <w:p w:rsidR="00841BFB" w:rsidRDefault="00841BFB" w:rsidP="00E8418B">
      <w:pPr>
        <w:rPr>
          <w:rFonts w:ascii="Calibri" w:hAnsi="Calibri"/>
          <w:b/>
          <w:szCs w:val="21"/>
        </w:rPr>
      </w:pPr>
    </w:p>
    <w:p w:rsidR="00AF7C63" w:rsidRDefault="00990012" w:rsidP="00E8418B">
      <w:r>
        <w:rPr>
          <w:b/>
        </w:rPr>
        <w:t>100</w:t>
      </w:r>
      <w:r w:rsidR="006439CD">
        <w:rPr>
          <w:b/>
        </w:rPr>
        <w:t>/</w:t>
      </w:r>
      <w:r w:rsidR="00281490">
        <w:rPr>
          <w:b/>
        </w:rPr>
        <w:t xml:space="preserve">16. </w:t>
      </w:r>
      <w:r w:rsidR="00281490" w:rsidRPr="002A0C2F">
        <w:rPr>
          <w:b/>
        </w:rPr>
        <w:t>Minutes of the Last Meeting</w:t>
      </w:r>
      <w:r w:rsidR="00281490">
        <w:rPr>
          <w:b/>
        </w:rPr>
        <w:t xml:space="preserve"> </w:t>
      </w:r>
      <w:r w:rsidR="00281490">
        <w:t>were ratified and signed by the Chair. This was proposed by Cllr S</w:t>
      </w:r>
      <w:r w:rsidR="006439CD">
        <w:t>ills and seconded by Cllr Larmer</w:t>
      </w:r>
    </w:p>
    <w:p w:rsidR="00AF7C63" w:rsidRPr="00E8418B" w:rsidRDefault="00990012" w:rsidP="00E8418B">
      <w:pPr>
        <w:rPr>
          <w:b/>
        </w:rPr>
      </w:pPr>
      <w:r>
        <w:rPr>
          <w:b/>
        </w:rPr>
        <w:t>101</w:t>
      </w:r>
      <w:r w:rsidR="00E8418B">
        <w:rPr>
          <w:b/>
        </w:rPr>
        <w:t xml:space="preserve">/16. </w:t>
      </w:r>
      <w:r w:rsidR="00AF7C63" w:rsidRPr="00E8418B">
        <w:rPr>
          <w:b/>
        </w:rPr>
        <w:t xml:space="preserve">Co-option of New Councillor. </w:t>
      </w:r>
      <w:r w:rsidR="00E8418B">
        <w:t>The Chair told</w:t>
      </w:r>
      <w:r w:rsidR="00E8418B" w:rsidRPr="00E8418B">
        <w:t xml:space="preserve"> the meeting that</w:t>
      </w:r>
      <w:r w:rsidR="00E8418B">
        <w:rPr>
          <w:b/>
        </w:rPr>
        <w:t xml:space="preserve"> </w:t>
      </w:r>
      <w:r w:rsidR="00AF7C63">
        <w:t xml:space="preserve">John </w:t>
      </w:r>
      <w:proofErr w:type="spellStart"/>
      <w:r w:rsidR="00AF7C63">
        <w:t>Fitzakerley</w:t>
      </w:r>
      <w:proofErr w:type="spellEnd"/>
      <w:r w:rsidR="00AF7C63">
        <w:t xml:space="preserve"> and Lindsey Schroeter are the only residents to have expressed an interest in being a councillor</w:t>
      </w:r>
      <w:r w:rsidR="00E8418B">
        <w:t>. Unfortunately neither of them were able to attend this meeting but councillors were asked to agree that they be co-opted.                                                                                                                                                                         This was agreed unanimously. The Clerk will</w:t>
      </w:r>
      <w:r w:rsidR="00AF7C63">
        <w:t xml:space="preserve"> </w:t>
      </w:r>
      <w:r w:rsidR="00E8418B">
        <w:t>a</w:t>
      </w:r>
      <w:r w:rsidR="00AF7C63">
        <w:t xml:space="preserve">sk them to sign a </w:t>
      </w:r>
      <w:r w:rsidR="00E8418B">
        <w:t>‘</w:t>
      </w:r>
      <w:r w:rsidR="00AF7C63">
        <w:t>Declaration of Acceptance of Office</w:t>
      </w:r>
      <w:r w:rsidR="00E8418B">
        <w:t>’ form</w:t>
      </w:r>
      <w:r w:rsidR="00AF7C63">
        <w:t xml:space="preserve"> and then join the </w:t>
      </w:r>
      <w:r w:rsidR="00E8418B">
        <w:t xml:space="preserve">next </w:t>
      </w:r>
      <w:r w:rsidR="00AF7C63">
        <w:t>meeting</w:t>
      </w:r>
      <w:r w:rsidR="00E8418B">
        <w:t xml:space="preserve"> in January. She will give </w:t>
      </w:r>
      <w:proofErr w:type="gramStart"/>
      <w:r w:rsidR="00E8418B">
        <w:t>them</w:t>
      </w:r>
      <w:proofErr w:type="gramEnd"/>
      <w:r w:rsidR="00E8418B">
        <w:t xml:space="preserve"> copies of</w:t>
      </w:r>
      <w:r w:rsidR="00AF7C63">
        <w:t xml:space="preserve"> Standing Orders, Code of Conduct and Financial Regulation Papers.</w:t>
      </w:r>
      <w:r w:rsidR="00E8418B">
        <w:t xml:space="preserve"> </w:t>
      </w:r>
      <w:r w:rsidR="00E8418B">
        <w:rPr>
          <w:b/>
        </w:rPr>
        <w:t>This item is closed.</w:t>
      </w:r>
    </w:p>
    <w:p w:rsidR="00AF7C63" w:rsidRPr="00255F59" w:rsidRDefault="00990012" w:rsidP="00E8418B">
      <w:r>
        <w:rPr>
          <w:b/>
        </w:rPr>
        <w:t>102</w:t>
      </w:r>
      <w:r w:rsidR="00E8418B">
        <w:rPr>
          <w:b/>
        </w:rPr>
        <w:t xml:space="preserve">/16 </w:t>
      </w:r>
      <w:r w:rsidR="00AF7C63" w:rsidRPr="00E8418B">
        <w:rPr>
          <w:b/>
        </w:rPr>
        <w:t>Neighbourhood Watch</w:t>
      </w:r>
      <w:r w:rsidR="00E8418B">
        <w:rPr>
          <w:b/>
        </w:rPr>
        <w:t xml:space="preserve">. </w:t>
      </w:r>
      <w:r w:rsidR="00AF7C63" w:rsidRPr="00E8418B">
        <w:rPr>
          <w:b/>
        </w:rPr>
        <w:t xml:space="preserve"> </w:t>
      </w:r>
      <w:r w:rsidR="00AF7C63">
        <w:t>Although notices were on the notice board about the police being at</w:t>
      </w:r>
      <w:r w:rsidR="00E8418B">
        <w:t xml:space="preserve"> Yeaveley early in</w:t>
      </w:r>
      <w:r w:rsidR="003B0151">
        <w:t xml:space="preserve"> October s</w:t>
      </w:r>
      <w:bookmarkStart w:id="0" w:name="_GoBack"/>
      <w:bookmarkEnd w:id="0"/>
      <w:r w:rsidR="00AF7C63">
        <w:t>everal residents expressed disappointment at</w:t>
      </w:r>
      <w:r w:rsidR="00E8418B">
        <w:t xml:space="preserve"> missing it so</w:t>
      </w:r>
      <w:r w:rsidR="00AF7C63">
        <w:t xml:space="preserve"> PCSO, David </w:t>
      </w:r>
      <w:proofErr w:type="spellStart"/>
      <w:r w:rsidR="00AF7C63">
        <w:t>Seabridge</w:t>
      </w:r>
      <w:proofErr w:type="spellEnd"/>
      <w:r w:rsidR="00AF7C63">
        <w:t xml:space="preserve">, </w:t>
      </w:r>
      <w:r w:rsidR="00E8418B">
        <w:t>was approached and asked</w:t>
      </w:r>
      <w:r w:rsidR="00AF7C63">
        <w:t xml:space="preserve"> if any other similar events </w:t>
      </w:r>
      <w:r w:rsidR="00E8418B">
        <w:t>were planned. He informed the meeting</w:t>
      </w:r>
      <w:r w:rsidR="00AF7C63">
        <w:t xml:space="preserve"> that he is</w:t>
      </w:r>
      <w:r w:rsidR="00AF7C63" w:rsidRPr="00255F59">
        <w:t xml:space="preserve"> currently organising some similar events called “St</w:t>
      </w:r>
      <w:r w:rsidR="00AF7C63">
        <w:t>reet Meet Surgeries”,</w:t>
      </w:r>
      <w:r w:rsidR="00AF7C63" w:rsidRPr="00255F59">
        <w:t xml:space="preserve"> trying to get out </w:t>
      </w:r>
      <w:r w:rsidR="00AF7C63">
        <w:t>to all the villages in his</w:t>
      </w:r>
      <w:r w:rsidR="00AF7C63" w:rsidRPr="00255F59">
        <w:t xml:space="preserve"> area promoting crime prevention, giving advice and selling crime prevention items.</w:t>
      </w:r>
      <w:r w:rsidR="00AF7C63">
        <w:t xml:space="preserve"> He will be in Shirley Church on November 10</w:t>
      </w:r>
      <w:r w:rsidR="00AF7C63" w:rsidRPr="00E8418B">
        <w:rPr>
          <w:vertAlign w:val="superscript"/>
        </w:rPr>
        <w:t>th</w:t>
      </w:r>
      <w:r w:rsidR="00AF7C63">
        <w:t xml:space="preserve"> between 6 and 8pm.</w:t>
      </w:r>
      <w:r w:rsidR="00E8418B">
        <w:t xml:space="preserve"> The Clerk will circulate this information. He also said that he would like to hold one in Yeaveley</w:t>
      </w:r>
      <w:r w:rsidR="000E7E5E">
        <w:t xml:space="preserve"> church and will inform us when he has a date for this.                                                                                                                                                                                         He went on to say that there had been two incidents of potential prowlers – one in Rodsley and one in Yeaveley and residential burglaries in the surrounding area.                                                                                He has written an article about crime prevention that is to appear in the Ashbourne Telegraph.</w:t>
      </w:r>
    </w:p>
    <w:p w:rsidR="00AF7C63" w:rsidRPr="000E7E5E" w:rsidRDefault="00990012" w:rsidP="000E7E5E">
      <w:pPr>
        <w:rPr>
          <w:b/>
        </w:rPr>
      </w:pPr>
      <w:r>
        <w:rPr>
          <w:b/>
        </w:rPr>
        <w:t>103</w:t>
      </w:r>
      <w:r w:rsidR="000E7E5E">
        <w:rPr>
          <w:b/>
        </w:rPr>
        <w:t xml:space="preserve">/16 </w:t>
      </w:r>
      <w:r w:rsidR="00AF7C63" w:rsidRPr="000E7E5E">
        <w:rPr>
          <w:b/>
        </w:rPr>
        <w:t xml:space="preserve">Report, Committee re: Application for Yeaveley Arms to be made a Community Asset. </w:t>
      </w:r>
      <w:r w:rsidR="000E7E5E">
        <w:rPr>
          <w:b/>
        </w:rPr>
        <w:t xml:space="preserve">(Also Item 84/16). </w:t>
      </w:r>
      <w:r w:rsidR="00AF7C63">
        <w:t>Neil Moulden attended a meeting in Septe</w:t>
      </w:r>
      <w:r w:rsidR="000E7E5E">
        <w:t xml:space="preserve">mber and sent an email to the Clerk </w:t>
      </w:r>
      <w:r w:rsidR="00AF7C63">
        <w:t>offering his advice as to how to proceed. A further two meetings were called that had to be abandoned because only two members of the committee turned up for them. Linda Millward asked for a copy of the application form be forwarded to her. No further meetings have been called although late apologies were received for missing the last one and support expressed for the continuation of the process.</w:t>
      </w:r>
    </w:p>
    <w:p w:rsidR="00AF7C63" w:rsidRPr="000E7E5E" w:rsidRDefault="00990012" w:rsidP="000E7E5E">
      <w:pPr>
        <w:rPr>
          <w:b/>
        </w:rPr>
      </w:pPr>
      <w:r>
        <w:rPr>
          <w:b/>
        </w:rPr>
        <w:t>104</w:t>
      </w:r>
      <w:r w:rsidR="000E7E5E">
        <w:rPr>
          <w:b/>
        </w:rPr>
        <w:t>/16.</w:t>
      </w:r>
      <w:r w:rsidR="00AF7C63" w:rsidRPr="000E7E5E">
        <w:rPr>
          <w:b/>
        </w:rPr>
        <w:t xml:space="preserve">Planning Application, </w:t>
      </w:r>
      <w:proofErr w:type="gramStart"/>
      <w:r w:rsidR="00AF7C63" w:rsidRPr="000E7E5E">
        <w:rPr>
          <w:b/>
        </w:rPr>
        <w:t>The</w:t>
      </w:r>
      <w:proofErr w:type="gramEnd"/>
      <w:r w:rsidR="00AF7C63" w:rsidRPr="000E7E5E">
        <w:rPr>
          <w:b/>
        </w:rPr>
        <w:t xml:space="preserve"> Park, Wyaston Road, Yeaveley, Single Storey Extension. </w:t>
      </w:r>
      <w:r w:rsidR="000E7E5E">
        <w:rPr>
          <w:b/>
        </w:rPr>
        <w:t>(Also Item 86/16).</w:t>
      </w:r>
      <w:r w:rsidR="00AF7C63">
        <w:t xml:space="preserve">Permission was granted on condition it was begun within three years. </w:t>
      </w:r>
      <w:r w:rsidR="00AF7C63" w:rsidRPr="000E7E5E">
        <w:rPr>
          <w:b/>
        </w:rPr>
        <w:t>This item is closed.</w:t>
      </w:r>
    </w:p>
    <w:p w:rsidR="00AF7C63" w:rsidRPr="000E7E5E" w:rsidRDefault="00990012" w:rsidP="000E7E5E">
      <w:pPr>
        <w:rPr>
          <w:b/>
        </w:rPr>
      </w:pPr>
      <w:r>
        <w:rPr>
          <w:b/>
        </w:rPr>
        <w:t>105</w:t>
      </w:r>
      <w:r w:rsidR="000E7E5E">
        <w:rPr>
          <w:b/>
        </w:rPr>
        <w:t xml:space="preserve">/16 </w:t>
      </w:r>
      <w:r w:rsidR="00AF7C63" w:rsidRPr="000E7E5E">
        <w:rPr>
          <w:b/>
        </w:rPr>
        <w:t xml:space="preserve">Planning Application, </w:t>
      </w:r>
      <w:proofErr w:type="spellStart"/>
      <w:r w:rsidR="00AF7C63" w:rsidRPr="000E7E5E">
        <w:rPr>
          <w:b/>
        </w:rPr>
        <w:t>Stydd</w:t>
      </w:r>
      <w:proofErr w:type="spellEnd"/>
      <w:r w:rsidR="00AF7C63" w:rsidRPr="000E7E5E">
        <w:rPr>
          <w:b/>
        </w:rPr>
        <w:t xml:space="preserve"> Hall, Agricultural Worker’s Dwelling.</w:t>
      </w:r>
      <w:r w:rsidR="000E7E5E">
        <w:rPr>
          <w:b/>
        </w:rPr>
        <w:t xml:space="preserve"> (Also Item 90/16).</w:t>
      </w:r>
      <w:r w:rsidR="00AF7C63" w:rsidRPr="000E7E5E">
        <w:rPr>
          <w:b/>
        </w:rPr>
        <w:t xml:space="preserve"> </w:t>
      </w:r>
      <w:r w:rsidR="00AF7C63">
        <w:t xml:space="preserve">This application has been withdrawn. </w:t>
      </w:r>
      <w:r w:rsidR="00AF7C63" w:rsidRPr="000E7E5E">
        <w:rPr>
          <w:b/>
        </w:rPr>
        <w:t>This item is closed</w:t>
      </w:r>
    </w:p>
    <w:p w:rsidR="00AF7C63" w:rsidRPr="000E7E5E" w:rsidRDefault="00990012" w:rsidP="000E7E5E">
      <w:pPr>
        <w:rPr>
          <w:b/>
        </w:rPr>
      </w:pPr>
      <w:r>
        <w:rPr>
          <w:b/>
        </w:rPr>
        <w:t>106</w:t>
      </w:r>
      <w:r w:rsidR="000E7E5E">
        <w:rPr>
          <w:b/>
        </w:rPr>
        <w:t xml:space="preserve">/16 </w:t>
      </w:r>
      <w:r w:rsidR="00AF7C63" w:rsidRPr="000E7E5E">
        <w:rPr>
          <w:b/>
        </w:rPr>
        <w:t>Planning Application, Mushroom Farm, Yeaveley, Construction of 9 Dwellings.</w:t>
      </w:r>
      <w:r w:rsidR="00AF7C63">
        <w:t xml:space="preserve"> </w:t>
      </w:r>
      <w:r w:rsidR="000E7E5E" w:rsidRPr="000E7E5E">
        <w:rPr>
          <w:b/>
        </w:rPr>
        <w:t>(Also Item</w:t>
      </w:r>
      <w:r w:rsidR="000E7E5E">
        <w:t xml:space="preserve"> </w:t>
      </w:r>
      <w:r w:rsidR="000E7E5E" w:rsidRPr="000E7E5E">
        <w:rPr>
          <w:b/>
        </w:rPr>
        <w:t>91/16</w:t>
      </w:r>
      <w:r w:rsidR="000E7E5E">
        <w:t xml:space="preserve">). </w:t>
      </w:r>
      <w:r w:rsidR="00AF7C63">
        <w:t>No decision as yet. Also no comment about the request that Parish Council be informed of any advice given to applicants.</w:t>
      </w:r>
    </w:p>
    <w:p w:rsidR="00841BFB" w:rsidRDefault="00841BFB" w:rsidP="000E7E5E">
      <w:pPr>
        <w:rPr>
          <w:b/>
        </w:rPr>
      </w:pPr>
    </w:p>
    <w:p w:rsidR="00AF7C63" w:rsidRPr="000E7E5E" w:rsidRDefault="00990012" w:rsidP="000E7E5E">
      <w:pPr>
        <w:rPr>
          <w:b/>
        </w:rPr>
      </w:pPr>
      <w:r>
        <w:rPr>
          <w:b/>
        </w:rPr>
        <w:t>107</w:t>
      </w:r>
      <w:r w:rsidR="000E7E5E">
        <w:rPr>
          <w:b/>
        </w:rPr>
        <w:t xml:space="preserve">/16. </w:t>
      </w:r>
      <w:r w:rsidR="00AF7C63" w:rsidRPr="000E7E5E">
        <w:rPr>
          <w:b/>
        </w:rPr>
        <w:t xml:space="preserve">Planning Application, Erection of Stable Building at </w:t>
      </w:r>
      <w:proofErr w:type="spellStart"/>
      <w:r w:rsidR="00AF7C63" w:rsidRPr="000E7E5E">
        <w:rPr>
          <w:b/>
        </w:rPr>
        <w:t>Greenacres</w:t>
      </w:r>
      <w:proofErr w:type="spellEnd"/>
      <w:r w:rsidR="00AF7C63" w:rsidRPr="000E7E5E">
        <w:rPr>
          <w:b/>
        </w:rPr>
        <w:t xml:space="preserve">, Shirley Lane, </w:t>
      </w:r>
      <w:proofErr w:type="gramStart"/>
      <w:r w:rsidR="00AF7C63" w:rsidRPr="000E7E5E">
        <w:rPr>
          <w:b/>
        </w:rPr>
        <w:t>Rodsley</w:t>
      </w:r>
      <w:proofErr w:type="gramEnd"/>
      <w:r w:rsidR="00AF7C63" w:rsidRPr="000E7E5E">
        <w:rPr>
          <w:b/>
        </w:rPr>
        <w:t>.</w:t>
      </w:r>
      <w:r w:rsidR="00AF7C63">
        <w:t xml:space="preserve"> This application was previously circulated to the councillors who agreed unanimously that there were no </w:t>
      </w:r>
      <w:r w:rsidR="00AF7C63">
        <w:lastRenderedPageBreak/>
        <w:t xml:space="preserve">objections. Jacky informed the planning authority and permission has been granted on condition it is begun within 3 years and that the horses stabled belong to the applicant and the premises not used for commercial riding, breeding, training or any other equestrian enterprise. </w:t>
      </w:r>
      <w:r w:rsidR="00AF7C63" w:rsidRPr="000E7E5E">
        <w:rPr>
          <w:b/>
        </w:rPr>
        <w:t>This item is closed.</w:t>
      </w:r>
    </w:p>
    <w:p w:rsidR="00AF7C63" w:rsidRDefault="00841BFB" w:rsidP="00990012">
      <w:pPr>
        <w:pStyle w:val="PlainText"/>
        <w:rPr>
          <w:b/>
        </w:rPr>
      </w:pPr>
      <w:r>
        <w:rPr>
          <w:b/>
        </w:rPr>
        <w:t xml:space="preserve">108/16 </w:t>
      </w:r>
      <w:r w:rsidR="00AF7C63" w:rsidRPr="007F7ED0">
        <w:rPr>
          <w:b/>
        </w:rPr>
        <w:t xml:space="preserve">Footpath 12 and 13. </w:t>
      </w:r>
      <w:r>
        <w:t xml:space="preserve">Footpath 12 was discussed as a separate item immediately following Public Participation.                                                                                                                                                                     </w:t>
      </w:r>
      <w:r w:rsidR="00AF7C63">
        <w:t>With regard to footpath 13 – Chri</w:t>
      </w:r>
      <w:r w:rsidR="000E7E5E">
        <w:t>stine Waldron had informed the Clerk</w:t>
      </w:r>
      <w:r w:rsidR="00AF7C63">
        <w:t xml:space="preserve"> that people were using her garden as a footpath instead of the gard</w:t>
      </w:r>
      <w:r>
        <w:t>en of North View</w:t>
      </w:r>
      <w:r w:rsidR="000E7E5E">
        <w:t xml:space="preserve">. The Clerk </w:t>
      </w:r>
      <w:r w:rsidR="00AF7C63">
        <w:t xml:space="preserve">emailed the authority and received the following reply from Lynn Taylor </w:t>
      </w:r>
      <w:r w:rsidR="000E7E5E">
        <w:t>–</w:t>
      </w:r>
      <w:r w:rsidR="00AF7C63" w:rsidRPr="007F7ED0">
        <w:t xml:space="preserve"> </w:t>
      </w:r>
      <w:r w:rsidR="000E7E5E">
        <w:t>‘</w:t>
      </w:r>
      <w:r w:rsidR="00AF7C63" w:rsidRPr="007F7ED0">
        <w:t>Further to our recent emails, I inspected Yeaveley Footpath 13 yesterday (12/10/2016) and can advise that the public footpath doesn’t appear to be obstructed at the time of my inspection.  I believe that people are walking across the field towards Yeaveley and then observing the new field gate and using this as access rather than the stile to the east of the gate.  I spoke with someone at the property “The Harleys” and with their permission attached a public footpath way</w:t>
      </w:r>
      <w:r w:rsidR="000E7E5E">
        <w:t>-</w:t>
      </w:r>
      <w:r w:rsidR="00AF7C63" w:rsidRPr="007F7ED0">
        <w:t>marker to a new timber fence post to indicate the correct line of the footpath.  I hope that this additional “public footpath” way</w:t>
      </w:r>
      <w:r w:rsidR="000E7E5E">
        <w:t>-</w:t>
      </w:r>
      <w:r w:rsidR="00AF7C63" w:rsidRPr="007F7ED0">
        <w:t>marker will help people walk the line of the footpath towards the stile rather than using the private gate.</w:t>
      </w:r>
      <w:r w:rsidR="00AF7C63">
        <w:t xml:space="preserve"> </w:t>
      </w:r>
      <w:r w:rsidR="00AF7C63" w:rsidRPr="007F7ED0">
        <w:t>I will also ask our Mapping Team to add a signpost to our next signposting programme at the north end of the path as there doesn’t appear to be a signpost near to the property “North View”.</w:t>
      </w:r>
      <w:r w:rsidR="00990012">
        <w:t>’</w:t>
      </w:r>
      <w:r>
        <w:t xml:space="preserve">  </w:t>
      </w:r>
      <w:r>
        <w:rPr>
          <w:b/>
        </w:rPr>
        <w:t>This Item is closed.</w:t>
      </w:r>
      <w:r w:rsidR="00AF7C63">
        <w:t xml:space="preserve">                                </w:t>
      </w:r>
    </w:p>
    <w:p w:rsidR="00AF7C63" w:rsidRDefault="00AF7C63" w:rsidP="00AF7C63">
      <w:pPr>
        <w:pStyle w:val="PlainText"/>
        <w:rPr>
          <w:b/>
        </w:rPr>
      </w:pPr>
    </w:p>
    <w:p w:rsidR="00AF7C63" w:rsidRDefault="00841BFB" w:rsidP="00841BFB">
      <w:r>
        <w:rPr>
          <w:rFonts w:ascii="Calibri" w:hAnsi="Calibri"/>
          <w:b/>
          <w:szCs w:val="21"/>
        </w:rPr>
        <w:t xml:space="preserve">109/16 </w:t>
      </w:r>
      <w:r w:rsidR="00AF7C63" w:rsidRPr="00841BFB">
        <w:rPr>
          <w:b/>
        </w:rPr>
        <w:t>Highways Issues.</w:t>
      </w:r>
      <w:r>
        <w:rPr>
          <w:b/>
        </w:rPr>
        <w:t xml:space="preserve"> (Also Item 92/16).</w:t>
      </w:r>
      <w:r w:rsidR="00AF7C63" w:rsidRPr="00841BFB">
        <w:rPr>
          <w:b/>
        </w:rPr>
        <w:t xml:space="preserve"> </w:t>
      </w:r>
      <w:r>
        <w:t>The Clerk</w:t>
      </w:r>
      <w:r w:rsidR="00AF7C63">
        <w:t xml:space="preserve"> queried why the repair of Wyaston Rd had not taken place in October as had been advertised and received the following from John Bourne, West Area Maintenance </w:t>
      </w:r>
      <w:r>
        <w:t>–</w:t>
      </w:r>
      <w:r w:rsidR="00AF7C63">
        <w:t xml:space="preserve"> </w:t>
      </w:r>
      <w:r>
        <w:t>‘</w:t>
      </w:r>
      <w:r w:rsidR="00AF7C63" w:rsidRPr="00841BFB">
        <w:rPr>
          <w:sz w:val="24"/>
          <w:szCs w:val="24"/>
        </w:rPr>
        <w:t>I have spoken to our contracts manager to ascertain why no work had taken place and it seems that an IT problem had prevented him from receiving this job (and others) so therefore knew nothing about it until I pointed it out earlier this week. I am sorry for any confusion and inconvenience this may have caused. The contracts manager is re-programming his workload on Monday and Wyaston Rd will be undertaken as soon as practicable.</w:t>
      </w:r>
      <w:r>
        <w:rPr>
          <w:sz w:val="24"/>
          <w:szCs w:val="24"/>
        </w:rPr>
        <w:t>’</w:t>
      </w:r>
      <w:r w:rsidR="00AF7C63" w:rsidRPr="00841BFB">
        <w:rPr>
          <w:sz w:val="24"/>
          <w:szCs w:val="24"/>
        </w:rPr>
        <w:t xml:space="preserve">                                                                                     </w:t>
      </w:r>
      <w:r>
        <w:rPr>
          <w:sz w:val="24"/>
          <w:szCs w:val="24"/>
        </w:rPr>
        <w:t xml:space="preserve">                                                                      The Clerk</w:t>
      </w:r>
      <w:r w:rsidR="00AF7C63" w:rsidRPr="00841BFB">
        <w:rPr>
          <w:sz w:val="24"/>
          <w:szCs w:val="24"/>
        </w:rPr>
        <w:t xml:space="preserve"> replied stating that it is the second time this has happened and emphasising the time lapse. To date there has been no further news.                    </w:t>
      </w:r>
      <w:r>
        <w:rPr>
          <w:sz w:val="24"/>
          <w:szCs w:val="24"/>
        </w:rPr>
        <w:t xml:space="preserve">            </w:t>
      </w:r>
    </w:p>
    <w:p w:rsidR="00AF7C63" w:rsidRPr="00841BFB" w:rsidRDefault="00AF7C63" w:rsidP="00841BFB">
      <w:r>
        <w:rPr>
          <w:sz w:val="24"/>
          <w:szCs w:val="24"/>
        </w:rPr>
        <w:t> </w:t>
      </w:r>
      <w:r w:rsidR="00841BFB">
        <w:rPr>
          <w:b/>
        </w:rPr>
        <w:t xml:space="preserve">110/16 Flooding Issues. (Also Item 93/16) </w:t>
      </w:r>
      <w:r w:rsidR="00841BFB">
        <w:t>No flooding issues reported at the moment.</w:t>
      </w:r>
    </w:p>
    <w:p w:rsidR="00AF7C63" w:rsidRPr="00EC7048" w:rsidRDefault="00EC7048" w:rsidP="00EC7048">
      <w:r>
        <w:rPr>
          <w:b/>
        </w:rPr>
        <w:t xml:space="preserve">111/16 </w:t>
      </w:r>
      <w:r w:rsidR="00AF7C63" w:rsidRPr="00EC7048">
        <w:rPr>
          <w:b/>
        </w:rPr>
        <w:t>£1,000 Discretionary Fund.</w:t>
      </w:r>
      <w:r>
        <w:rPr>
          <w:b/>
        </w:rPr>
        <w:t xml:space="preserve"> (Also Item 94/16). </w:t>
      </w:r>
      <w:r>
        <w:t>There has been no development on this issue.</w:t>
      </w:r>
    </w:p>
    <w:p w:rsidR="00AF7C63" w:rsidRPr="00EC7048" w:rsidRDefault="00EC7048" w:rsidP="00EC7048">
      <w:pPr>
        <w:rPr>
          <w:rFonts w:cstheme="minorHAnsi"/>
        </w:rPr>
      </w:pPr>
      <w:r>
        <w:rPr>
          <w:b/>
        </w:rPr>
        <w:t xml:space="preserve">112/16 </w:t>
      </w:r>
      <w:r w:rsidR="00AF7C63" w:rsidRPr="00EC7048">
        <w:rPr>
          <w:b/>
        </w:rPr>
        <w:t xml:space="preserve">Clerk’s Report </w:t>
      </w:r>
      <w:r>
        <w:rPr>
          <w:b/>
        </w:rPr>
        <w:t xml:space="preserve">(Also Item 97/16). </w:t>
      </w:r>
      <w:r w:rsidR="00AF7C63">
        <w:t xml:space="preserve">Neale Lewis, Rodsley resident, has sent a photo of the extension at Corner Close, Rodsley. As he says – it resembles a farm shed and is not at all in keeping with the rest of the barn conversions in Corner Close – even the bricks are a different colour.  </w:t>
      </w:r>
      <w:r>
        <w:t>Email received from Bryn Maw,</w:t>
      </w:r>
      <w:r w:rsidR="00AF7C63">
        <w:t xml:space="preserve"> Enforcement Officer</w:t>
      </w:r>
      <w:r>
        <w:t>, in answer to comments made by Neale about this</w:t>
      </w:r>
      <w:r w:rsidR="00AF7C63">
        <w:t xml:space="preserve"> -  </w:t>
      </w:r>
      <w:r>
        <w:t>‘</w:t>
      </w:r>
      <w:r w:rsidR="00AF7C63" w:rsidRPr="00EC7048">
        <w:rPr>
          <w:rFonts w:cstheme="minorHAnsi"/>
        </w:rPr>
        <w:t>Thank you for your email dated 30</w:t>
      </w:r>
      <w:r w:rsidR="00AF7C63" w:rsidRPr="00EC7048">
        <w:rPr>
          <w:rFonts w:cstheme="minorHAnsi"/>
          <w:vertAlign w:val="superscript"/>
        </w:rPr>
        <w:t>th</w:t>
      </w:r>
      <w:r w:rsidR="00AF7C63" w:rsidRPr="00EC7048">
        <w:rPr>
          <w:rFonts w:cstheme="minorHAnsi"/>
        </w:rPr>
        <w:t xml:space="preserve"> October 2016 regarding the planning approval at Corner Close, Rodsley, (15/00471/FUL). Following my investigations I can confirm that planning permission for this site was granted on 09 September 2015 and I am satisfied that the works comply fully with that permission.</w:t>
      </w:r>
      <w:r>
        <w:rPr>
          <w:rFonts w:cstheme="minorHAnsi"/>
        </w:rPr>
        <w:t xml:space="preserve">’                                                                                                                                                               </w:t>
      </w:r>
      <w:r w:rsidR="00AF7C63" w:rsidRPr="00EC7048">
        <w:rPr>
          <w:rFonts w:cstheme="minorHAnsi"/>
        </w:rPr>
        <w:t xml:space="preserve"> However Neil’s point was that they should be held to account to deliver planning approval to schemes that are sympathetic with the community and environment in which it is being built. His own barn is a Grade II listed building and the changed barn is very close to his property. His worry is that the extension at the other end of the building, yet to be constructed, will serve </w:t>
      </w:r>
      <w:r>
        <w:rPr>
          <w:rFonts w:cstheme="minorHAnsi"/>
        </w:rPr>
        <w:t xml:space="preserve">to compound the issue further. </w:t>
      </w:r>
      <w:r w:rsidR="00AF7C63" w:rsidRPr="00EC7048">
        <w:rPr>
          <w:rFonts w:cstheme="minorHAnsi"/>
        </w:rPr>
        <w:t xml:space="preserve"> What can be done at this stage?</w:t>
      </w:r>
      <w:r>
        <w:rPr>
          <w:rFonts w:cstheme="minorHAnsi"/>
        </w:rPr>
        <w:t xml:space="preserve">                                                                                                 The</w:t>
      </w:r>
      <w:r w:rsidR="00AF7C63" w:rsidRPr="00EC7048">
        <w:rPr>
          <w:rFonts w:cstheme="minorHAnsi"/>
        </w:rPr>
        <w:t xml:space="preserve"> </w:t>
      </w:r>
      <w:r>
        <w:rPr>
          <w:rFonts w:cstheme="minorHAnsi"/>
        </w:rPr>
        <w:t xml:space="preserve">meeting agreed unanimously that the Clerk should write to the authority endorsing this point of view. The Clerk will action this.                       </w:t>
      </w:r>
      <w:r w:rsidR="00AF7C63" w:rsidRPr="00EC7048">
        <w:rPr>
          <w:rFonts w:cstheme="minorHAnsi"/>
        </w:rPr>
        <w:t xml:space="preserve">                                                                                        Charlotte has given training </w:t>
      </w:r>
      <w:r>
        <w:rPr>
          <w:rFonts w:cstheme="minorHAnsi"/>
        </w:rPr>
        <w:t xml:space="preserve">to me and the Chair </w:t>
      </w:r>
      <w:r w:rsidR="00AF7C63" w:rsidRPr="00EC7048">
        <w:rPr>
          <w:rFonts w:cstheme="minorHAnsi"/>
        </w:rPr>
        <w:t xml:space="preserve">for adding information to the website. </w:t>
      </w:r>
      <w:r>
        <w:rPr>
          <w:rFonts w:cstheme="minorHAnsi"/>
        </w:rPr>
        <w:t xml:space="preserve">                         </w:t>
      </w:r>
      <w:r w:rsidR="00AF7C63" w:rsidRPr="00EC7048">
        <w:rPr>
          <w:rFonts w:cstheme="minorHAnsi"/>
        </w:rPr>
        <w:lastRenderedPageBreak/>
        <w:t xml:space="preserve">Payment details have also been changed so that I can pay by card and then be reimbursed.                                                 Derbyshire Open Arts+ is open for applications from Saturday 29th October to Sunday 15th January at www.derbyshireopenarts.co.uk. Here you can also find the directory of the wide range of creative work included in the 2016 event. To find out more email info@derbyshireopenarts.co.uk </w:t>
      </w:r>
    </w:p>
    <w:p w:rsidR="00AF7C63" w:rsidRPr="00EC7048" w:rsidRDefault="00EC7048" w:rsidP="00EC7048">
      <w:pPr>
        <w:rPr>
          <w:b/>
        </w:rPr>
      </w:pPr>
      <w:r>
        <w:rPr>
          <w:b/>
        </w:rPr>
        <w:t xml:space="preserve">113/16 </w:t>
      </w:r>
      <w:r w:rsidR="00AF7C63" w:rsidRPr="00EC7048">
        <w:rPr>
          <w:b/>
        </w:rPr>
        <w:t>Clerk’s Appraisal</w:t>
      </w:r>
      <w:r>
        <w:rPr>
          <w:b/>
        </w:rPr>
        <w:t xml:space="preserve">. </w:t>
      </w:r>
      <w:r>
        <w:t xml:space="preserve">This has been discussed by the Clerk, the Chair and the Vice Chair. All are agreed that everything is satisfactory at the moment and no changes are required. </w:t>
      </w:r>
      <w:r>
        <w:rPr>
          <w:b/>
        </w:rPr>
        <w:t>This item is closed.</w:t>
      </w:r>
    </w:p>
    <w:p w:rsidR="00AF7C63" w:rsidRPr="00EC7048" w:rsidRDefault="00EC7048" w:rsidP="00EC7048">
      <w:pPr>
        <w:rPr>
          <w:b/>
        </w:rPr>
      </w:pPr>
      <w:r>
        <w:rPr>
          <w:b/>
        </w:rPr>
        <w:t xml:space="preserve">114/16 </w:t>
      </w:r>
      <w:r w:rsidR="00AF7C63" w:rsidRPr="00EC7048">
        <w:rPr>
          <w:b/>
        </w:rPr>
        <w:t xml:space="preserve">Financial Matters. </w:t>
      </w:r>
      <w:r>
        <w:rPr>
          <w:b/>
        </w:rPr>
        <w:t>(Also Item 98/16)</w:t>
      </w:r>
      <w:r w:rsidR="00AF7C63" w:rsidRPr="00EC7048">
        <w:rPr>
          <w:b/>
        </w:rPr>
        <w:t xml:space="preserve">                                                                                                                               </w:t>
      </w:r>
      <w:r w:rsidR="00AF7C63">
        <w:t>Several</w:t>
      </w:r>
      <w:r w:rsidR="00AF7C63" w:rsidRPr="00EC7048">
        <w:rPr>
          <w:b/>
        </w:rPr>
        <w:t xml:space="preserve"> </w:t>
      </w:r>
      <w:r w:rsidR="00F7104C">
        <w:t>meetings</w:t>
      </w:r>
      <w:r w:rsidR="00AF7C63">
        <w:t xml:space="preserve"> </w:t>
      </w:r>
      <w:r w:rsidR="00AF7C63" w:rsidRPr="007018D6">
        <w:t>have been held in Yeaveley Church</w:t>
      </w:r>
      <w:r w:rsidR="00AF7C63">
        <w:t xml:space="preserve"> over</w:t>
      </w:r>
      <w:r>
        <w:t xml:space="preserve"> the summer months. It was unanimously</w:t>
      </w:r>
      <w:r w:rsidR="00AF7C63">
        <w:t xml:space="preserve"> agreed </w:t>
      </w:r>
      <w:r w:rsidR="00F7104C">
        <w:t>that the sum of £25.00 be paid to Yeaveley PCC. C</w:t>
      </w:r>
      <w:r w:rsidR="00AF7C63">
        <w:t xml:space="preserve">heque </w:t>
      </w:r>
      <w:r w:rsidR="00F7104C">
        <w:t>number 000341 was signed for this.</w:t>
      </w:r>
      <w:r w:rsidR="00AF7C63">
        <w:t xml:space="preserve"> </w:t>
      </w:r>
      <w:r w:rsidR="00AF7C63" w:rsidRPr="007018D6">
        <w:t xml:space="preserve">                                                                                                                                      </w:t>
      </w:r>
      <w:r w:rsidR="00AF7C63">
        <w:t xml:space="preserve">Cheque number 000339 payable to HMRC, value £94.00 was signed at the end of September. This is in accordance with PAYE for Clerk’s salary.                                      </w:t>
      </w:r>
      <w:r w:rsidR="00F7104C">
        <w:t xml:space="preserve">                                                                                            It was unanimously agreed that</w:t>
      </w:r>
      <w:r w:rsidR="00AF7C63">
        <w:t xml:space="preserve"> cheque number 000340 payable to cash (for petty c</w:t>
      </w:r>
      <w:r w:rsidR="00F7104C">
        <w:t>ash) value £50, was</w:t>
      </w:r>
      <w:r w:rsidR="00AF7C63">
        <w:t xml:space="preserve"> signed.                                                                                                                                     </w:t>
      </w:r>
      <w:r w:rsidR="00F7104C">
        <w:t xml:space="preserve">                            It was unanimously </w:t>
      </w:r>
      <w:r w:rsidR="00AF7C63">
        <w:t xml:space="preserve">agreed to reimburse Jacky the sum of £111.75 which was the annual fee for the website.                                                                                                                                                              </w:t>
      </w:r>
      <w:r w:rsidR="00F7104C">
        <w:t xml:space="preserve">    </w:t>
      </w:r>
      <w:r w:rsidR="00AF7C63">
        <w:t xml:space="preserve"> An up to date Statement of Account w</w:t>
      </w:r>
      <w:r w:rsidR="00F7104C">
        <w:t>as circulated and signed by Cllr Watson</w:t>
      </w:r>
      <w:r w:rsidR="00AF7C63">
        <w:t xml:space="preserve">.                        </w:t>
      </w:r>
      <w:r w:rsidR="00F7104C">
        <w:t xml:space="preserve">                     </w:t>
      </w:r>
      <w:r w:rsidR="00AF7C63">
        <w:t>Bank sta</w:t>
      </w:r>
      <w:r w:rsidR="00F7104C">
        <w:t>tements were also signed by Cllr Watson</w:t>
      </w:r>
      <w:r w:rsidR="00AF7C63">
        <w:t>.</w:t>
      </w:r>
    </w:p>
    <w:p w:rsidR="00AF7C63" w:rsidRDefault="00AF7C63" w:rsidP="00F7104C">
      <w:r w:rsidRPr="00F7104C">
        <w:rPr>
          <w:b/>
        </w:rPr>
        <w:t xml:space="preserve">The Date of the next meeting </w:t>
      </w:r>
      <w:r w:rsidR="00F7104C">
        <w:t>will be on Wednesday 11</w:t>
      </w:r>
      <w:r w:rsidR="00F7104C" w:rsidRPr="00F7104C">
        <w:rPr>
          <w:vertAlign w:val="superscript"/>
        </w:rPr>
        <w:t>th</w:t>
      </w:r>
      <w:r w:rsidR="00F7104C">
        <w:t xml:space="preserve"> January.</w:t>
      </w:r>
    </w:p>
    <w:p w:rsidR="00F7104C" w:rsidRDefault="00F7104C" w:rsidP="00F7104C">
      <w:pPr>
        <w:rPr>
          <w:b/>
        </w:rPr>
      </w:pPr>
      <w:r>
        <w:rPr>
          <w:b/>
        </w:rPr>
        <w:t>There being no further business the meeting closed at 8.20</w:t>
      </w: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r>
        <w:rPr>
          <w:b/>
        </w:rPr>
        <w:t>Signed…………………………………………………………………………………………..Date…………………………………</w:t>
      </w: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p>
    <w:p w:rsidR="00F7104C" w:rsidRDefault="00F7104C" w:rsidP="00F7104C">
      <w:pPr>
        <w:rPr>
          <w:b/>
        </w:rPr>
      </w:pPr>
    </w:p>
    <w:tbl>
      <w:tblPr>
        <w:tblW w:w="9440" w:type="dxa"/>
        <w:tblLook w:val="04A0" w:firstRow="1" w:lastRow="0" w:firstColumn="1" w:lastColumn="0" w:noHBand="0" w:noVBand="1"/>
      </w:tblPr>
      <w:tblGrid>
        <w:gridCol w:w="3920"/>
        <w:gridCol w:w="588"/>
        <w:gridCol w:w="1214"/>
        <w:gridCol w:w="1016"/>
        <w:gridCol w:w="1120"/>
        <w:gridCol w:w="2240"/>
        <w:gridCol w:w="480"/>
      </w:tblGrid>
      <w:tr w:rsidR="00F7104C" w:rsidRPr="00F7104C" w:rsidTr="00F7104C">
        <w:trPr>
          <w:trHeight w:val="300"/>
        </w:trPr>
        <w:tc>
          <w:tcPr>
            <w:tcW w:w="3680" w:type="dxa"/>
            <w:gridSpan w:val="2"/>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Calibri" w:eastAsia="Times New Roman" w:hAnsi="Calibri" w:cs="Calibri"/>
                <w:b/>
                <w:bCs/>
                <w:color w:val="000000"/>
                <w:lang w:eastAsia="en-GB"/>
              </w:rPr>
            </w:pPr>
            <w:r w:rsidRPr="00F7104C">
              <w:rPr>
                <w:rFonts w:ascii="Calibri" w:eastAsia="Times New Roman" w:hAnsi="Calibri" w:cs="Calibri"/>
                <w:b/>
                <w:bCs/>
                <w:color w:val="000000"/>
                <w:lang w:eastAsia="en-GB"/>
              </w:rPr>
              <w:lastRenderedPageBreak/>
              <w:t>Summary of Accounts 2016/2017</w:t>
            </w: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720" w:type="dxa"/>
            <w:gridSpan w:val="2"/>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Calibri" w:eastAsia="Times New Roman" w:hAnsi="Calibri" w:cs="Calibri"/>
                <w:b/>
                <w:bCs/>
                <w:color w:val="000000"/>
                <w:lang w:eastAsia="en-GB"/>
              </w:rPr>
            </w:pPr>
            <w:r w:rsidRPr="00F7104C">
              <w:rPr>
                <w:rFonts w:ascii="Calibri" w:eastAsia="Times New Roman" w:hAnsi="Calibri" w:cs="Calibri"/>
                <w:b/>
                <w:bCs/>
                <w:color w:val="000000"/>
                <w:lang w:eastAsia="en-GB"/>
              </w:rPr>
              <w:t>to end October</w:t>
            </w: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Default="005E770C" w:rsidP="00F7104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Receipts</w:t>
            </w:r>
          </w:p>
          <w:p w:rsidR="005E770C" w:rsidRPr="00F7104C" w:rsidRDefault="005E770C" w:rsidP="00F7104C">
            <w:pPr>
              <w:spacing w:after="0" w:line="240" w:lineRule="auto"/>
              <w:rPr>
                <w:rFonts w:ascii="Calibri" w:eastAsia="Times New Roman" w:hAnsi="Calibri" w:cs="Calibri"/>
                <w:bCs/>
                <w:color w:val="000000"/>
                <w:lang w:eastAsia="en-GB"/>
              </w:rPr>
            </w:pPr>
            <w:r>
              <w:rPr>
                <w:rFonts w:ascii="Calibri" w:eastAsia="Times New Roman" w:hAnsi="Calibri" w:cs="Calibri"/>
                <w:b/>
                <w:bCs/>
                <w:color w:val="000000"/>
                <w:lang w:eastAsia="en-GB"/>
              </w:rPr>
              <w:t xml:space="preserve">                 </w:t>
            </w:r>
            <w:r w:rsidRPr="005E770C">
              <w:rPr>
                <w:rFonts w:ascii="Calibri" w:eastAsia="Times New Roman" w:hAnsi="Calibri" w:cs="Calibri"/>
                <w:bCs/>
                <w:color w:val="000000"/>
                <w:lang w:eastAsia="en-GB"/>
              </w:rPr>
              <w:t>Precept</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rsidR="005E770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£2,900.00</w:t>
            </w: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C. Tax Support             </w:t>
            </w:r>
          </w:p>
          <w:p w:rsidR="005E770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Vat Repayment                                     </w:t>
            </w:r>
          </w:p>
        </w:tc>
        <w:tc>
          <w:tcPr>
            <w:tcW w:w="48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96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96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73.01</w:t>
            </w: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Interest                                        </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1.12</w:t>
            </w: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Transparency Fund                   </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121.89   </w:t>
            </w: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Default="005E770C" w:rsidP="00F7104C">
            <w:pPr>
              <w:spacing w:after="0" w:line="240" w:lineRule="auto"/>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Payments</w:t>
            </w:r>
          </w:p>
          <w:p w:rsidR="005E770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b/>
                <w:sz w:val="20"/>
                <w:szCs w:val="20"/>
                <w:lang w:eastAsia="en-GB"/>
              </w:rPr>
              <w:t xml:space="preserve">                   </w:t>
            </w:r>
            <w:r>
              <w:rPr>
                <w:rFonts w:ascii="Times New Roman" w:eastAsia="Times New Roman" w:hAnsi="Times New Roman" w:cs="Times New Roman"/>
                <w:sz w:val="20"/>
                <w:szCs w:val="20"/>
                <w:lang w:eastAsia="en-GB"/>
              </w:rPr>
              <w:t xml:space="preserve">Dalc Subs.                                       </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£ 155.74</w:t>
            </w:r>
          </w:p>
        </w:tc>
        <w:tc>
          <w:tcPr>
            <w:tcW w:w="1120" w:type="dxa"/>
            <w:tcBorders>
              <w:top w:val="nil"/>
              <w:left w:val="nil"/>
              <w:bottom w:val="nil"/>
              <w:right w:val="nil"/>
            </w:tcBorders>
            <w:shd w:val="clear" w:color="auto" w:fill="auto"/>
            <w:noWrap/>
            <w:vAlign w:val="bottom"/>
          </w:tcPr>
          <w:p w:rsidR="00F7104C" w:rsidRDefault="005E770C" w:rsidP="00F7104C">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£3,096.02</w:t>
            </w:r>
          </w:p>
          <w:p w:rsidR="005E770C" w:rsidRDefault="005E770C" w:rsidP="00F7104C">
            <w:pPr>
              <w:spacing w:after="0" w:line="240" w:lineRule="auto"/>
              <w:rPr>
                <w:rFonts w:ascii="Calibri" w:eastAsia="Times New Roman" w:hAnsi="Calibri" w:cs="Calibri"/>
                <w:b/>
                <w:color w:val="000000"/>
                <w:lang w:eastAsia="en-GB"/>
              </w:rPr>
            </w:pPr>
          </w:p>
          <w:p w:rsidR="005E770C" w:rsidRPr="00F7104C" w:rsidRDefault="005E770C" w:rsidP="00F7104C">
            <w:pPr>
              <w:spacing w:after="0" w:line="240" w:lineRule="auto"/>
              <w:rPr>
                <w:rFonts w:ascii="Calibri" w:eastAsia="Times New Roman" w:hAnsi="Calibri" w:cs="Calibri"/>
                <w:b/>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Clerk’s Salary </w:t>
            </w:r>
          </w:p>
        </w:tc>
        <w:tc>
          <w:tcPr>
            <w:tcW w:w="2400" w:type="dxa"/>
            <w:gridSpan w:val="3"/>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£ 868.47</w:t>
            </w: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Norton Sec.                                 </w:t>
            </w:r>
          </w:p>
        </w:tc>
        <w:tc>
          <w:tcPr>
            <w:tcW w:w="48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p>
        </w:tc>
        <w:tc>
          <w:tcPr>
            <w:tcW w:w="960" w:type="dxa"/>
            <w:tcBorders>
              <w:top w:val="nil"/>
              <w:left w:val="nil"/>
              <w:bottom w:val="nil"/>
              <w:right w:val="nil"/>
            </w:tcBorders>
            <w:shd w:val="clear" w:color="auto" w:fill="auto"/>
            <w:noWrap/>
            <w:vAlign w:val="bottom"/>
          </w:tcPr>
          <w:p w:rsidR="00F7104C" w:rsidRPr="00F7104C" w:rsidRDefault="005E770C"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p>
        </w:tc>
        <w:tc>
          <w:tcPr>
            <w:tcW w:w="96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   24.99</w:t>
            </w: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r>
      <w:tr w:rsidR="00F7104C" w:rsidRPr="00F7104C" w:rsidTr="00F97864">
        <w:trPr>
          <w:trHeight w:val="319"/>
        </w:trPr>
        <w:tc>
          <w:tcPr>
            <w:tcW w:w="320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Petty Cash</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   17.45</w:t>
            </w: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Calibri" w:eastAsia="Times New Roman" w:hAnsi="Calibri" w:cs="Calibri"/>
                <w:bCs/>
                <w:color w:val="000000"/>
                <w:lang w:eastAsia="en-GB"/>
              </w:rPr>
            </w:pPr>
            <w:r w:rsidRPr="00F97864">
              <w:rPr>
                <w:rFonts w:ascii="Calibri" w:eastAsia="Times New Roman" w:hAnsi="Calibri" w:cs="Calibri"/>
                <w:bCs/>
                <w:color w:val="000000"/>
                <w:lang w:eastAsia="en-GB"/>
              </w:rPr>
              <w:t xml:space="preserve">                     Insurance</w:t>
            </w:r>
            <w:r>
              <w:rPr>
                <w:rFonts w:ascii="Calibri" w:eastAsia="Times New Roman" w:hAnsi="Calibri" w:cs="Calibri"/>
                <w:bCs/>
                <w:color w:val="000000"/>
                <w:lang w:eastAsia="en-GB"/>
              </w:rPr>
              <w:t xml:space="preserve">                                </w:t>
            </w:r>
          </w:p>
        </w:tc>
        <w:tc>
          <w:tcPr>
            <w:tcW w:w="48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w:t>
            </w:r>
          </w:p>
        </w:tc>
        <w:tc>
          <w:tcPr>
            <w:tcW w:w="96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p>
        </w:tc>
        <w:tc>
          <w:tcPr>
            <w:tcW w:w="96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£ 164.25</w:t>
            </w: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HMRC</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£ 186.00</w:t>
            </w: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p>
        </w:tc>
        <w:tc>
          <w:tcPr>
            <w:tcW w:w="1120" w:type="dxa"/>
            <w:tcBorders>
              <w:top w:val="nil"/>
              <w:left w:val="nil"/>
              <w:bottom w:val="nil"/>
              <w:right w:val="nil"/>
            </w:tcBorders>
            <w:shd w:val="clear" w:color="auto" w:fill="auto"/>
            <w:noWrap/>
            <w:vAlign w:val="bottom"/>
          </w:tcPr>
          <w:p w:rsidR="00F7104C" w:rsidRDefault="00F97864" w:rsidP="00F7104C">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£1,416.90</w:t>
            </w:r>
          </w:p>
          <w:p w:rsidR="00F97864" w:rsidRDefault="00F97864" w:rsidP="00F7104C">
            <w:pPr>
              <w:spacing w:after="0" w:line="240" w:lineRule="auto"/>
              <w:rPr>
                <w:rFonts w:ascii="Calibri" w:eastAsia="Times New Roman" w:hAnsi="Calibri" w:cs="Calibri"/>
                <w:b/>
                <w:color w:val="000000"/>
                <w:lang w:eastAsia="en-GB"/>
              </w:rPr>
            </w:pPr>
          </w:p>
          <w:p w:rsidR="00F97864" w:rsidRPr="00F7104C" w:rsidRDefault="00F97864" w:rsidP="00F7104C">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Excess of Receipts over Payments</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Calibri" w:eastAsia="Times New Roman" w:hAnsi="Calibri" w:cs="Calibri"/>
                <w:b/>
                <w:color w:val="000000"/>
                <w:lang w:eastAsia="en-GB"/>
              </w:rPr>
            </w:pPr>
            <w:r>
              <w:rPr>
                <w:rFonts w:ascii="Calibri" w:eastAsia="Times New Roman" w:hAnsi="Calibri" w:cs="Calibri"/>
                <w:color w:val="000000"/>
                <w:lang w:eastAsia="en-GB"/>
              </w:rPr>
              <w:t xml:space="preserve"> </w:t>
            </w:r>
            <w:r>
              <w:rPr>
                <w:rFonts w:ascii="Calibri" w:eastAsia="Times New Roman" w:hAnsi="Calibri" w:cs="Calibri"/>
                <w:b/>
                <w:color w:val="000000"/>
                <w:lang w:eastAsia="en-GB"/>
              </w:rPr>
              <w:t>£1,679.12</w:t>
            </w: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Funds in Hand 1</w:t>
            </w:r>
            <w:r w:rsidRPr="00F97864">
              <w:rPr>
                <w:rFonts w:ascii="Times New Roman" w:eastAsia="Times New Roman" w:hAnsi="Times New Roman" w:cs="Times New Roman"/>
                <w:b/>
                <w:sz w:val="20"/>
                <w:szCs w:val="20"/>
                <w:vertAlign w:val="superscript"/>
                <w:lang w:eastAsia="en-GB"/>
              </w:rPr>
              <w:t>st</w:t>
            </w:r>
            <w:r>
              <w:rPr>
                <w:rFonts w:ascii="Times New Roman" w:eastAsia="Times New Roman" w:hAnsi="Times New Roman" w:cs="Times New Roman"/>
                <w:b/>
                <w:sz w:val="20"/>
                <w:szCs w:val="20"/>
                <w:lang w:eastAsia="en-GB"/>
              </w:rPr>
              <w:t xml:space="preserve"> April 2016</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£4,300.69</w:t>
            </w: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Total</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£5,979.81</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97864" w:rsidRDefault="00F97864" w:rsidP="00F7104C">
            <w:pPr>
              <w:spacing w:after="0" w:line="240" w:lineRule="auto"/>
              <w:rPr>
                <w:rFonts w:ascii="Calibri" w:eastAsia="Times New Roman" w:hAnsi="Calibri" w:cs="Calibri"/>
                <w:color w:val="000000"/>
                <w:lang w:eastAsia="en-GB"/>
              </w:rPr>
            </w:pPr>
          </w:p>
          <w:p w:rsidR="00F7104C" w:rsidRPr="00F7104C" w:rsidRDefault="00F97864" w:rsidP="00F7104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£2,110.18</w:t>
            </w: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Funds in account 00117946</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b/>
                <w:sz w:val="20"/>
                <w:szCs w:val="20"/>
                <w:lang w:eastAsia="en-GB"/>
              </w:rPr>
            </w:pPr>
            <w:r w:rsidRPr="00F97864">
              <w:rPr>
                <w:rFonts w:ascii="Times New Roman" w:eastAsia="Times New Roman" w:hAnsi="Times New Roman" w:cs="Times New Roman"/>
                <w:b/>
                <w:sz w:val="20"/>
                <w:szCs w:val="20"/>
                <w:lang w:eastAsia="en-GB"/>
              </w:rPr>
              <w:t>Funds in account 00054278</w:t>
            </w:r>
            <w:r>
              <w:rPr>
                <w:rFonts w:ascii="Times New Roman" w:eastAsia="Times New Roman" w:hAnsi="Times New Roman" w:cs="Times New Roman"/>
                <w:b/>
                <w:sz w:val="20"/>
                <w:szCs w:val="20"/>
                <w:lang w:eastAsia="en-GB"/>
              </w:rPr>
              <w:t xml:space="preserve">                              </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£3,865.50</w:t>
            </w: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 xml:space="preserve">Petty Cash                                                      </w:t>
            </w:r>
          </w:p>
        </w:tc>
        <w:tc>
          <w:tcPr>
            <w:tcW w:w="48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p>
        </w:tc>
        <w:tc>
          <w:tcPr>
            <w:tcW w:w="96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p>
        </w:tc>
        <w:tc>
          <w:tcPr>
            <w:tcW w:w="96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p>
        </w:tc>
        <w:tc>
          <w:tcPr>
            <w:tcW w:w="112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       4.13</w:t>
            </w: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680" w:type="dxa"/>
            <w:gridSpan w:val="2"/>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Total      </w:t>
            </w: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£5,979.81</w:t>
            </w: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r>
      <w:tr w:rsidR="00F7104C" w:rsidRPr="00F7104C" w:rsidTr="005E770C">
        <w:trPr>
          <w:trHeight w:val="300"/>
        </w:trPr>
        <w:tc>
          <w:tcPr>
            <w:tcW w:w="3680" w:type="dxa"/>
            <w:gridSpan w:val="2"/>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680" w:type="dxa"/>
            <w:gridSpan w:val="2"/>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680" w:type="dxa"/>
            <w:gridSpan w:val="2"/>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Signed……………………………………………………..Date</w:t>
            </w:r>
          </w:p>
        </w:tc>
        <w:tc>
          <w:tcPr>
            <w:tcW w:w="960" w:type="dxa"/>
            <w:tcBorders>
              <w:top w:val="nil"/>
              <w:left w:val="nil"/>
              <w:bottom w:val="nil"/>
              <w:right w:val="nil"/>
            </w:tcBorders>
            <w:shd w:val="clear" w:color="auto" w:fill="auto"/>
            <w:noWrap/>
            <w:vAlign w:val="bottom"/>
          </w:tcPr>
          <w:p w:rsidR="00F7104C" w:rsidRPr="00F7104C" w:rsidRDefault="00F97864" w:rsidP="00F7104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w:t>
            </w: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680" w:type="dxa"/>
            <w:gridSpan w:val="2"/>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5E770C">
        <w:trPr>
          <w:trHeight w:val="300"/>
        </w:trPr>
        <w:tc>
          <w:tcPr>
            <w:tcW w:w="320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tcPr>
          <w:p w:rsidR="00F7104C" w:rsidRPr="00F7104C" w:rsidRDefault="00F7104C" w:rsidP="00F7104C">
            <w:pPr>
              <w:spacing w:after="0" w:line="240" w:lineRule="auto"/>
              <w:rPr>
                <w:rFonts w:ascii="Calibri" w:eastAsia="Times New Roman" w:hAnsi="Calibri" w:cs="Calibri"/>
                <w:b/>
                <w:bCs/>
                <w:color w:val="000000"/>
                <w:lang w:eastAsia="en-GB"/>
              </w:rPr>
            </w:pP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Calibri" w:eastAsia="Times New Roman" w:hAnsi="Calibri" w:cs="Calibri"/>
                <w:b/>
                <w:bCs/>
                <w:color w:val="00000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r w:rsidR="00F7104C" w:rsidRPr="00F7104C" w:rsidTr="00F7104C">
        <w:trPr>
          <w:trHeight w:val="300"/>
        </w:trPr>
        <w:tc>
          <w:tcPr>
            <w:tcW w:w="320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224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c>
          <w:tcPr>
            <w:tcW w:w="480" w:type="dxa"/>
            <w:tcBorders>
              <w:top w:val="nil"/>
              <w:left w:val="nil"/>
              <w:bottom w:val="nil"/>
              <w:right w:val="nil"/>
            </w:tcBorders>
            <w:shd w:val="clear" w:color="auto" w:fill="auto"/>
            <w:noWrap/>
            <w:vAlign w:val="bottom"/>
            <w:hideMark/>
          </w:tcPr>
          <w:p w:rsidR="00F7104C" w:rsidRPr="00F7104C" w:rsidRDefault="00F7104C" w:rsidP="00F7104C">
            <w:pPr>
              <w:spacing w:after="0" w:line="240" w:lineRule="auto"/>
              <w:rPr>
                <w:rFonts w:ascii="Times New Roman" w:eastAsia="Times New Roman" w:hAnsi="Times New Roman" w:cs="Times New Roman"/>
                <w:sz w:val="20"/>
                <w:szCs w:val="20"/>
                <w:lang w:eastAsia="en-GB"/>
              </w:rPr>
            </w:pPr>
          </w:p>
        </w:tc>
      </w:tr>
    </w:tbl>
    <w:p w:rsidR="00560E88" w:rsidRDefault="00560E88"/>
    <w:sectPr w:rsidR="00560E8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42E" w:rsidRDefault="0092242E" w:rsidP="000F6DD0">
      <w:pPr>
        <w:spacing w:after="0" w:line="240" w:lineRule="auto"/>
      </w:pPr>
      <w:r>
        <w:separator/>
      </w:r>
    </w:p>
  </w:endnote>
  <w:endnote w:type="continuationSeparator" w:id="0">
    <w:p w:rsidR="0092242E" w:rsidRDefault="0092242E" w:rsidP="000F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DD0" w:rsidRDefault="000F6DD0">
    <w:pPr>
      <w:pStyle w:val="Footer"/>
    </w:pPr>
    <w:r>
      <w:t>Minutes November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42E" w:rsidRDefault="0092242E" w:rsidP="000F6DD0">
      <w:pPr>
        <w:spacing w:after="0" w:line="240" w:lineRule="auto"/>
      </w:pPr>
      <w:r>
        <w:separator/>
      </w:r>
    </w:p>
  </w:footnote>
  <w:footnote w:type="continuationSeparator" w:id="0">
    <w:p w:rsidR="0092242E" w:rsidRDefault="0092242E" w:rsidP="000F6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710152"/>
      <w:docPartObj>
        <w:docPartGallery w:val="Page Numbers (Top of Page)"/>
        <w:docPartUnique/>
      </w:docPartObj>
    </w:sdtPr>
    <w:sdtEndPr>
      <w:rPr>
        <w:noProof/>
      </w:rPr>
    </w:sdtEndPr>
    <w:sdtContent>
      <w:p w:rsidR="000F6DD0" w:rsidRDefault="000F6DD0">
        <w:pPr>
          <w:pStyle w:val="Header"/>
          <w:jc w:val="right"/>
        </w:pPr>
        <w:r>
          <w:fldChar w:fldCharType="begin"/>
        </w:r>
        <w:r>
          <w:instrText xml:space="preserve"> PAGE   \* MERGEFORMAT </w:instrText>
        </w:r>
        <w:r>
          <w:fldChar w:fldCharType="separate"/>
        </w:r>
        <w:r w:rsidR="003B0151">
          <w:rPr>
            <w:noProof/>
          </w:rPr>
          <w:t>5</w:t>
        </w:r>
        <w:r>
          <w:rPr>
            <w:noProof/>
          </w:rPr>
          <w:fldChar w:fldCharType="end"/>
        </w:r>
      </w:p>
    </w:sdtContent>
  </w:sdt>
  <w:p w:rsidR="000F6DD0" w:rsidRDefault="000F6D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0F31"/>
    <w:multiLevelType w:val="hybridMultilevel"/>
    <w:tmpl w:val="7DE2B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90"/>
    <w:rsid w:val="000E7E5E"/>
    <w:rsid w:val="000F6DD0"/>
    <w:rsid w:val="00274116"/>
    <w:rsid w:val="00281490"/>
    <w:rsid w:val="002A4FD5"/>
    <w:rsid w:val="003B0151"/>
    <w:rsid w:val="004F3260"/>
    <w:rsid w:val="005353BD"/>
    <w:rsid w:val="00560E88"/>
    <w:rsid w:val="005E770C"/>
    <w:rsid w:val="006439CD"/>
    <w:rsid w:val="00841BFB"/>
    <w:rsid w:val="0092242E"/>
    <w:rsid w:val="00990012"/>
    <w:rsid w:val="00AF7C63"/>
    <w:rsid w:val="00E17FA2"/>
    <w:rsid w:val="00E8418B"/>
    <w:rsid w:val="00EC7048"/>
    <w:rsid w:val="00F7104C"/>
    <w:rsid w:val="00F97864"/>
    <w:rsid w:val="00FA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977E5-2A1B-45A4-8AA4-DB8961AB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1490"/>
    <w:pPr>
      <w:spacing w:after="0" w:line="240" w:lineRule="auto"/>
    </w:pPr>
  </w:style>
  <w:style w:type="paragraph" w:styleId="ListParagraph">
    <w:name w:val="List Paragraph"/>
    <w:basedOn w:val="Normal"/>
    <w:uiPriority w:val="34"/>
    <w:qFormat/>
    <w:rsid w:val="00AF7C63"/>
    <w:pPr>
      <w:ind w:left="720"/>
      <w:contextualSpacing/>
    </w:pPr>
  </w:style>
  <w:style w:type="paragraph" w:styleId="PlainText">
    <w:name w:val="Plain Text"/>
    <w:basedOn w:val="Normal"/>
    <w:link w:val="PlainTextChar"/>
    <w:uiPriority w:val="99"/>
    <w:unhideWhenUsed/>
    <w:rsid w:val="00AF7C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F7C63"/>
    <w:rPr>
      <w:rFonts w:ascii="Calibri" w:hAnsi="Calibri"/>
      <w:szCs w:val="21"/>
    </w:rPr>
  </w:style>
  <w:style w:type="paragraph" w:styleId="Header">
    <w:name w:val="header"/>
    <w:basedOn w:val="Normal"/>
    <w:link w:val="HeaderChar"/>
    <w:uiPriority w:val="99"/>
    <w:unhideWhenUsed/>
    <w:rsid w:val="000F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DD0"/>
  </w:style>
  <w:style w:type="paragraph" w:styleId="Footer">
    <w:name w:val="footer"/>
    <w:basedOn w:val="Normal"/>
    <w:link w:val="FooterChar"/>
    <w:uiPriority w:val="99"/>
    <w:unhideWhenUsed/>
    <w:rsid w:val="000F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20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9</cp:revision>
  <dcterms:created xsi:type="dcterms:W3CDTF">2016-11-02T10:02:00Z</dcterms:created>
  <dcterms:modified xsi:type="dcterms:W3CDTF">2016-11-02T14:05:00Z</dcterms:modified>
</cp:coreProperties>
</file>